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NVFSC Board Meeting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March  3, 2025; 8:00 PM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Call to order: 8:01 PM</w:t>
      </w:r>
    </w:p>
    <w:p w:rsidR="00000000" w:rsidDel="00000000" w:rsidP="00000000" w:rsidRDefault="00000000" w:rsidRPr="00000000" w14:paraId="00000005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Attendance: Ann Birchard, Natalie Branstetter, Terry Branstetter, Lori Coup, John Kalbach, Donna Korzick, Gloria Leous, Jon Malcos, Anne Martin, </w:t>
      </w:r>
      <w:r w:rsidDel="00000000" w:rsidR="00000000" w:rsidRPr="00000000">
        <w:rPr>
          <w:rFonts w:ascii="Calibri" w:cs="Calibri" w:eastAsia="Calibri" w:hAnsi="Calibri"/>
          <w:color w:val="b7b7b7"/>
          <w:sz w:val="22"/>
          <w:szCs w:val="22"/>
          <w:rtl w:val="0"/>
        </w:rPr>
        <w:t xml:space="preserve">Jess McCormick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Gary Mitchell, Rui Zhu, Aviva Cantor</w:t>
      </w:r>
    </w:p>
    <w:p w:rsidR="00000000" w:rsidDel="00000000" w:rsidP="00000000" w:rsidRDefault="00000000" w:rsidRPr="00000000" w14:paraId="00000007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Approval of </w:t>
      </w:r>
      <w:hyperlink r:id="rId7">
        <w:r w:rsidDel="00000000" w:rsidR="00000000" w:rsidRPr="00000000">
          <w:rPr>
            <w:rFonts w:ascii="Calibri" w:cs="Calibri" w:eastAsia="Calibri" w:hAnsi="Calibri"/>
            <w:color w:val="4a86e8"/>
            <w:sz w:val="22"/>
            <w:szCs w:val="22"/>
            <w:u w:val="single"/>
            <w:rtl w:val="0"/>
          </w:rPr>
          <w:t xml:space="preserve">minutes from January 27, 2025 meeting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Motion, Anne, 2nd Gloria, ALL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Junior Board Update – Natalie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Junior Board meetings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spacing w:line="276" w:lineRule="auto"/>
        <w:ind w:left="2160" w:hanging="30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February - finished up goal setting (coaches encourage this to continue) Resources Kendall made from Dr. Lally available  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pacing w:line="276" w:lineRule="auto"/>
        <w:ind w:left="2160" w:hanging="30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March (skipped)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pacing w:line="276" w:lineRule="auto"/>
        <w:ind w:left="2160" w:hanging="30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April - potential breakfast or outing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Club families poster making event 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line="276" w:lineRule="auto"/>
        <w:ind w:left="2160" w:hanging="30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Great attendance (collegiate skaters, coaches, and skaters)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line="276" w:lineRule="auto"/>
        <w:ind w:left="2160" w:hanging="30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Success and spirit at Keystones 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line="276" w:lineRule="auto"/>
        <w:ind w:left="2160" w:hanging="30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THON cards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Additional practice ice - blue/white skate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line="276" w:lineRule="auto"/>
        <w:ind w:left="2160" w:hanging="30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High School team success 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line="276" w:lineRule="auto"/>
        <w:ind w:left="2160" w:hanging="30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Picture being sent to Lori soon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Suggestions/feedback? 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 School Team Cyber Challenge – Donna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Team placed 3rd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Maybe recruit incoming high schoolers towards the end of the school year and picnic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Treasurer's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Report – Rui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Continuing to explore other banking options to earn higher interest rates. The differential is estimated to be up to ~$800 per year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Motion to approve Ann, 2nd Gloria, ALL APPROVE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Membership Report – Ann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color w:val="4a86e8"/>
          <w:sz w:val="22"/>
          <w:szCs w:val="22"/>
        </w:rPr>
      </w:pPr>
      <w:hyperlink r:id="rId8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4a86e8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Membership Charts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Aspire has increased 20 non-Club, 4 have joined 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color w:val="4a86e8"/>
          <w:sz w:val="22"/>
          <w:szCs w:val="22"/>
        </w:rPr>
      </w:pPr>
      <w:hyperlink r:id="rId9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4a86e8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Competitions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6th overall at Keystones. Great club/team spirit.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Clinic – Donna/John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color w:val="4a86e8"/>
          <w:sz w:val="22"/>
          <w:szCs w:val="22"/>
        </w:rPr>
      </w:pPr>
      <w:hyperlink r:id="rId10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4a86e8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Proposal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4-hours, working to confirm date (5/31) availability–John expects to hear from Brain this week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Assuming the club can source at least 20 skaters–try to confirm;</w:t>
      </w:r>
      <w:r w:rsidDel="00000000" w:rsidR="00000000" w:rsidRPr="00000000">
        <w:rPr>
          <w:rFonts w:ascii="Calibri" w:cs="Calibri" w:eastAsia="Calibri" w:hAnsi="Calibri"/>
          <w:color w:val="cc0000"/>
          <w:sz w:val="22"/>
          <w:szCs w:val="22"/>
          <w:rtl w:val="0"/>
        </w:rPr>
        <w:t xml:space="preserve"> Weir Academy requires a minimum of 25 skaters so if registrations are below this number NVFSC would need to make up the difference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Donna to check on cancelation timelines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Plan to market to last year’s attendees and other local clubs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Alternate option–camp with local coaches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 Ice – John/Anne/Jon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Sendoff – John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Much gratitude for sendoff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Plan to book ice for this next year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Maybe expand in the future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Hockey after Club Ice on Sundays – John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Shared with local hockey, about visiting team behavior (not surprised)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Rink’s response was weak…topic for Brian (John)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Testing – John/Jess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Only one signed up for test session 3/22–cancellation a week prior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Volunteer Update – John/Donna/Anne 15 (minutes)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Volunteer Hour Summary – Gloria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 loaded through Feb, analysis not yet completed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Transparency / reporting has increased participation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Runs through the end of June, expect a small number of families to get billed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Possible changes for next year, especially with next summer’s hosting of State Games of America (once we understand our possible obligations)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Exceptions: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John to confirm a request, and the board contingently agrees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Schedule a dedicated meeting to revisit our volunteer program–John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Fundraising – Gary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Concession Stands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18 games – 20 concessions have been complete this season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Earnings have not yet been shared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$71K in sales, estimate $10-11K in earnings (~$12.50 per volunteer hour)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Working through the realities of the new contract, not responsive to communications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 Site Update - John, Lori – Tabled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State College Pride Parade – Gloria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color w:val="4a86e8"/>
          <w:sz w:val="22"/>
          <w:szCs w:val="22"/>
        </w:rPr>
      </w:pPr>
      <w:hyperlink r:id="rId11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4a86e8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Proposal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USFS initiative – “Skating is for everyone”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Recommendation to support non-financially, motion, Jon 2d, Ann, APPROVED with one abstained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Ice for next year (schedule a planning meeting prior to April Board meeting)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next meeting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–4/7 (mini agenda)--full meeting to follow (4/21)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Minutes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Clinic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Ice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Adjournment, motion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Lori, 2nd Ann. ADJOURNED 9:41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sectPr>
      <w:headerReference r:id="rId12" w:type="default"/>
      <w:footerReference r:id="rId13" w:type="default"/>
      <w:pgSz w:h="15840" w:w="12240" w:orient="portrait"/>
      <w:pgMar w:bottom="288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3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styleId="Body" w:customStyle="1">
    <w:name w:val="Body"/>
    <w:rPr>
      <w:rFonts w:cs="Arial Unicode MS"/>
      <w:color w:val="000000"/>
      <w:sz w:val="24"/>
      <w:szCs w:val="24"/>
      <w:u w:color="000000"/>
      <w14:textOutline w14:cap="flat" w14:cmpd="sng" w14:algn="ctr">
        <w14:noFill/>
        <w14:prstDash w14:val="solid"/>
        <w14:bevel/>
      </w14:textOutline>
    </w:rPr>
  </w:style>
  <w:style w:type="numbering" w:styleId="ImportedStyle1" w:customStyle="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 w:val="1"/>
    <w:rsid w:val="009D1C36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pacing w:after="100" w:afterAutospacing="1" w:before="100" w:beforeAutospacing="1"/>
    </w:pPr>
    <w:rPr>
      <w:rFonts w:eastAsia="Times New Roman"/>
      <w:bdr w:color="auto" w:space="0" w:sz="0" w:val="none"/>
      <w:lang w:eastAsia="zh-CN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43690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00AF5"/>
    <w:rPr>
      <w:color w:val="ff00ff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pkrXaezqXNJJqo496fHfmh4ehOfoVnMJ9Gn2Cd1JeGU/edit?usp=sharing" TargetMode="External"/><Relationship Id="rId10" Type="http://schemas.openxmlformats.org/officeDocument/2006/relationships/hyperlink" Target="https://docs.google.com/document/d/1oGwf9e-XV_YWeTsA5Mh5_Dw3lHXyA98kNDzLSDnAx00/edit?usp=sharing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spreadsheets/d/1Mc4ezi8NHADkA2l-AlYQhkyDPA57qcft/edit?usp=sharing&amp;ouid=101907704286890688465&amp;rtpof=true&amp;sd=tru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4EMpLqd6W9GYrGgM8ZBAwR-qcP0HfY-5/edit?usp=drive_link&amp;ouid=112408518195304652217&amp;rtpof=true&amp;sd=true" TargetMode="External"/><Relationship Id="rId8" Type="http://schemas.openxmlformats.org/officeDocument/2006/relationships/hyperlink" Target="https://docs.google.com/spreadsheets/d/1ermg6Z88J0AXrXHIrPM19eJrxHbqG6x3/edit?usp=sharing&amp;ouid=113369281252930918167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YfS4u0PnHQOA17qcqi/u3a4XSw==">CgMxLjA4AHIhMTh5dHpsY1l6S2pDbVFnTHpNLWJQMEtWcE5ISC1MalVi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2025-01-24T19:46:00Z</dcterms:created>
</cp:coreProperties>
</file>